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ECD1" w14:textId="77777777" w:rsidR="00F879E0" w:rsidRPr="005534ED" w:rsidRDefault="003F706A">
      <w:pPr>
        <w:pStyle w:val="Rubrik1"/>
      </w:pPr>
      <w:r w:rsidRPr="005534ED">
        <w:t>Mäklaruppgifter i samband med försäljning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F879E0" w:rsidRPr="005534ED" w14:paraId="561C4FD0" w14:textId="77777777" w:rsidTr="009F6F35">
        <w:tc>
          <w:tcPr>
            <w:tcW w:w="2660" w:type="dxa"/>
          </w:tcPr>
          <w:p w14:paraId="7EF210E6" w14:textId="77777777" w:rsidR="00F879E0" w:rsidRPr="005534ED" w:rsidRDefault="003F706A">
            <w:r w:rsidRPr="005534ED">
              <w:t>1. Boarea</w:t>
            </w:r>
          </w:p>
        </w:tc>
        <w:tc>
          <w:tcPr>
            <w:tcW w:w="6237" w:type="dxa"/>
          </w:tcPr>
          <w:p w14:paraId="277F34E0" w14:textId="529E2B8E" w:rsidR="00F879E0" w:rsidRPr="005534ED" w:rsidRDefault="003F706A">
            <w:r w:rsidRPr="005534ED">
              <w:t>Lägenhetens boarea uppgår till:</w:t>
            </w:r>
            <w:r w:rsidR="005534ED" w:rsidRPr="005534ED">
              <w:t xml:space="preserve">                    Se objektlista</w:t>
            </w:r>
            <w:r w:rsidRPr="005534ED">
              <w:br/>
              <w:t>Uppgifterna härrör från:</w:t>
            </w:r>
            <w:r w:rsidR="005534ED" w:rsidRPr="005534ED">
              <w:t xml:space="preserve">                                  Ekonomisk plan</w:t>
            </w:r>
            <w:r w:rsidRPr="005534ED">
              <w:br/>
            </w:r>
          </w:p>
        </w:tc>
      </w:tr>
      <w:tr w:rsidR="00F879E0" w:rsidRPr="005534ED" w14:paraId="1B55414D" w14:textId="77777777" w:rsidTr="001A45DF">
        <w:trPr>
          <w:trHeight w:val="580"/>
        </w:trPr>
        <w:tc>
          <w:tcPr>
            <w:tcW w:w="2660" w:type="dxa"/>
          </w:tcPr>
          <w:p w14:paraId="172EC19F" w14:textId="77777777" w:rsidR="00F879E0" w:rsidRPr="005534ED" w:rsidRDefault="003F706A">
            <w:r w:rsidRPr="005534ED">
              <w:t>2. Byggnadsår</w:t>
            </w:r>
          </w:p>
        </w:tc>
        <w:tc>
          <w:tcPr>
            <w:tcW w:w="6237" w:type="dxa"/>
          </w:tcPr>
          <w:p w14:paraId="77C6A92E" w14:textId="77777777" w:rsidR="00F879E0" w:rsidRPr="005534ED" w:rsidRDefault="003F706A">
            <w:r w:rsidRPr="005534ED">
              <w:t>Fastighetens byggnadsår: 1969</w:t>
            </w:r>
          </w:p>
        </w:tc>
      </w:tr>
      <w:tr w:rsidR="00F879E0" w:rsidRPr="005534ED" w14:paraId="692C75DA" w14:textId="77777777" w:rsidTr="009F6F35">
        <w:tc>
          <w:tcPr>
            <w:tcW w:w="2660" w:type="dxa"/>
          </w:tcPr>
          <w:p w14:paraId="30B6D68E" w14:textId="77777777" w:rsidR="00F879E0" w:rsidRPr="005534ED" w:rsidRDefault="003F706A">
            <w:r w:rsidRPr="005534ED">
              <w:t>3. Månadsavgift</w:t>
            </w:r>
          </w:p>
        </w:tc>
        <w:tc>
          <w:tcPr>
            <w:tcW w:w="6237" w:type="dxa"/>
          </w:tcPr>
          <w:p w14:paraId="41854483" w14:textId="34BC8AF2" w:rsidR="005534ED" w:rsidRDefault="00362659" w:rsidP="005534ED">
            <w:pPr>
              <w:rPr>
                <w:i/>
                <w:iCs/>
              </w:rPr>
            </w:pPr>
            <w:r>
              <w:t>669</w:t>
            </w:r>
            <w:r w:rsidRPr="005534ED">
              <w:t>:-/m2 och år</w:t>
            </w:r>
            <w:r w:rsidR="00AF5E20">
              <w:t xml:space="preserve">. </w:t>
            </w:r>
            <w:r w:rsidR="005534ED" w:rsidRPr="005534ED">
              <w:rPr>
                <w:i/>
                <w:iCs/>
              </w:rPr>
              <w:t>Tillkommer hushållsel enligt förbrukning</w:t>
            </w:r>
          </w:p>
          <w:p w14:paraId="7151C62C" w14:textId="16DF6CC7" w:rsidR="00F879E0" w:rsidRPr="0077592A" w:rsidRDefault="00362659" w:rsidP="005534ED">
            <w:r w:rsidRPr="005534ED">
              <w:t xml:space="preserve">Värme: </w:t>
            </w:r>
            <w:r>
              <w:t>ingår</w:t>
            </w:r>
            <w:r w:rsidR="003F706A" w:rsidRPr="005534ED">
              <w:br/>
              <w:t>Varmvatten:</w:t>
            </w:r>
            <w:r w:rsidR="005534ED">
              <w:t xml:space="preserve"> ingår</w:t>
            </w:r>
            <w:r w:rsidR="003F706A" w:rsidRPr="005534ED">
              <w:br/>
            </w:r>
            <w:r w:rsidR="003F706A" w:rsidRPr="005534ED">
              <w:br/>
              <w:t xml:space="preserve">Tvättstuga: </w:t>
            </w:r>
            <w:r w:rsidR="005534ED">
              <w:t>ingår</w:t>
            </w:r>
            <w:r w:rsidR="003F706A" w:rsidRPr="005534ED">
              <w:br/>
              <w:t xml:space="preserve">Förråd: </w:t>
            </w:r>
            <w:r w:rsidR="005534ED">
              <w:t>ingår</w:t>
            </w:r>
          </w:p>
        </w:tc>
      </w:tr>
      <w:tr w:rsidR="00F879E0" w:rsidRPr="005534ED" w14:paraId="25BB783A" w14:textId="77777777" w:rsidTr="009F6F35">
        <w:tc>
          <w:tcPr>
            <w:tcW w:w="2660" w:type="dxa"/>
          </w:tcPr>
          <w:p w14:paraId="69B20D60" w14:textId="77777777" w:rsidR="00F879E0" w:rsidRPr="005534ED" w:rsidRDefault="003F706A">
            <w:r w:rsidRPr="005534ED">
              <w:t>4. Garageplats</w:t>
            </w:r>
          </w:p>
        </w:tc>
        <w:tc>
          <w:tcPr>
            <w:tcW w:w="6237" w:type="dxa"/>
          </w:tcPr>
          <w:p w14:paraId="6EB80C44" w14:textId="67568B00" w:rsidR="00F879E0" w:rsidRPr="005534ED" w:rsidRDefault="003F706A">
            <w:r w:rsidRPr="005534ED">
              <w:t>Uthyres</w:t>
            </w:r>
            <w:r w:rsidRPr="005534ED">
              <w:br/>
              <w:t>Kö: Ja</w:t>
            </w:r>
            <w:r w:rsidRPr="005534ED">
              <w:br/>
              <w:t xml:space="preserve">Hyra: </w:t>
            </w:r>
            <w:r w:rsidRPr="009F6F35">
              <w:rPr>
                <w:b/>
                <w:bCs/>
              </w:rPr>
              <w:t>Plats 1</w:t>
            </w:r>
            <w:r w:rsidRPr="005534ED">
              <w:t xml:space="preserve"> </w:t>
            </w:r>
            <w:r w:rsidR="009F6F35">
              <w:t>6</w:t>
            </w:r>
            <w:r w:rsidRPr="005534ED">
              <w:t xml:space="preserve">00:-/månad, </w:t>
            </w:r>
            <w:r w:rsidRPr="009F6F35">
              <w:rPr>
                <w:b/>
                <w:bCs/>
              </w:rPr>
              <w:t>Plats 2</w:t>
            </w:r>
            <w:r w:rsidRPr="005534ED">
              <w:t xml:space="preserve"> </w:t>
            </w:r>
            <w:r w:rsidR="009F6F35">
              <w:t>10</w:t>
            </w:r>
            <w:r w:rsidRPr="005534ED">
              <w:t>00:-/månad</w:t>
            </w:r>
          </w:p>
        </w:tc>
      </w:tr>
      <w:tr w:rsidR="00F879E0" w:rsidRPr="005534ED" w14:paraId="7C242E0E" w14:textId="77777777" w:rsidTr="009F6F35">
        <w:tc>
          <w:tcPr>
            <w:tcW w:w="2660" w:type="dxa"/>
          </w:tcPr>
          <w:p w14:paraId="240015B9" w14:textId="77777777" w:rsidR="00F879E0" w:rsidRPr="005534ED" w:rsidRDefault="003F706A">
            <w:r w:rsidRPr="005534ED">
              <w:t>5. P Plats</w:t>
            </w:r>
          </w:p>
        </w:tc>
        <w:tc>
          <w:tcPr>
            <w:tcW w:w="6237" w:type="dxa"/>
          </w:tcPr>
          <w:p w14:paraId="324E2D14" w14:textId="77777777" w:rsidR="00F879E0" w:rsidRPr="005534ED" w:rsidRDefault="003F706A">
            <w:r w:rsidRPr="005534ED">
              <w:t>Nej</w:t>
            </w:r>
          </w:p>
        </w:tc>
      </w:tr>
      <w:tr w:rsidR="00F879E0" w:rsidRPr="005534ED" w14:paraId="682F632D" w14:textId="77777777" w:rsidTr="009F6F35">
        <w:tc>
          <w:tcPr>
            <w:tcW w:w="2660" w:type="dxa"/>
          </w:tcPr>
          <w:p w14:paraId="1307CE78" w14:textId="77777777" w:rsidR="00F879E0" w:rsidRPr="005534ED" w:rsidRDefault="003F706A">
            <w:r w:rsidRPr="005534ED">
              <w:t xml:space="preserve">6. </w:t>
            </w:r>
            <w:proofErr w:type="spellStart"/>
            <w:r w:rsidRPr="005534ED">
              <w:t>Lgh</w:t>
            </w:r>
            <w:proofErr w:type="spellEnd"/>
            <w:r w:rsidRPr="005534ED">
              <w:t>/Lokaler</w:t>
            </w:r>
          </w:p>
        </w:tc>
        <w:tc>
          <w:tcPr>
            <w:tcW w:w="6237" w:type="dxa"/>
          </w:tcPr>
          <w:p w14:paraId="2D887CFB" w14:textId="77777777" w:rsidR="00F879E0" w:rsidRPr="005534ED" w:rsidRDefault="003F706A">
            <w:r w:rsidRPr="005534ED">
              <w:t xml:space="preserve">Lägenheter: 74 </w:t>
            </w:r>
            <w:proofErr w:type="spellStart"/>
            <w:r w:rsidRPr="005534ED">
              <w:t>st</w:t>
            </w:r>
            <w:proofErr w:type="spellEnd"/>
            <w:r w:rsidRPr="005534ED">
              <w:br/>
              <w:t xml:space="preserve">Lokaler: 18 </w:t>
            </w:r>
            <w:proofErr w:type="spellStart"/>
            <w:r w:rsidRPr="005534ED">
              <w:t>st</w:t>
            </w:r>
            <w:proofErr w:type="spellEnd"/>
            <w:r w:rsidRPr="005534ED">
              <w:br/>
              <w:t xml:space="preserve">Garage: 105 </w:t>
            </w:r>
            <w:proofErr w:type="spellStart"/>
            <w:r w:rsidRPr="005534ED">
              <w:t>st</w:t>
            </w:r>
            <w:proofErr w:type="spellEnd"/>
          </w:p>
        </w:tc>
      </w:tr>
      <w:tr w:rsidR="00F879E0" w:rsidRPr="005534ED" w14:paraId="49B8548B" w14:textId="77777777" w:rsidTr="009F6F35">
        <w:tc>
          <w:tcPr>
            <w:tcW w:w="2660" w:type="dxa"/>
          </w:tcPr>
          <w:p w14:paraId="7CFCA5D0" w14:textId="77777777" w:rsidR="00F879E0" w:rsidRPr="005534ED" w:rsidRDefault="003F706A">
            <w:r w:rsidRPr="005534ED">
              <w:t>7. Bredband</w:t>
            </w:r>
          </w:p>
        </w:tc>
        <w:tc>
          <w:tcPr>
            <w:tcW w:w="6237" w:type="dxa"/>
          </w:tcPr>
          <w:p w14:paraId="03720F0F" w14:textId="4CE7CBC8" w:rsidR="00F879E0" w:rsidRPr="005534ED" w:rsidRDefault="003F706A">
            <w:r w:rsidRPr="005534ED">
              <w:t>IP TV: Ja</w:t>
            </w:r>
            <w:r w:rsidR="00136837" w:rsidRPr="00136837">
              <w:rPr>
                <w:vertAlign w:val="superscript"/>
              </w:rPr>
              <w:t>1</w:t>
            </w:r>
            <w:r w:rsidRPr="005534ED">
              <w:br/>
              <w:t>IP Telefon: Ja</w:t>
            </w:r>
            <w:r w:rsidR="00136837" w:rsidRPr="00136837">
              <w:rPr>
                <w:vertAlign w:val="superscript"/>
              </w:rPr>
              <w:t>1</w:t>
            </w:r>
            <w:r w:rsidRPr="005534ED">
              <w:br/>
              <w:t>Data: Ja</w:t>
            </w:r>
            <w:r w:rsidR="00136837" w:rsidRPr="00136837">
              <w:rPr>
                <w:vertAlign w:val="superscript"/>
              </w:rPr>
              <w:t>1</w:t>
            </w:r>
            <w:r w:rsidRPr="005534ED">
              <w:br/>
            </w:r>
            <w:r w:rsidR="00136837" w:rsidRPr="00136837">
              <w:rPr>
                <w:vertAlign w:val="superscript"/>
              </w:rPr>
              <w:t>1</w:t>
            </w:r>
            <w:r w:rsidRPr="00136837">
              <w:rPr>
                <w:sz w:val="18"/>
                <w:szCs w:val="18"/>
              </w:rPr>
              <w:t xml:space="preserve">Avgift till operatör </w:t>
            </w:r>
            <w:proofErr w:type="spellStart"/>
            <w:r w:rsidRPr="00136837">
              <w:rPr>
                <w:sz w:val="18"/>
                <w:szCs w:val="18"/>
              </w:rPr>
              <w:t>Ownit</w:t>
            </w:r>
            <w:proofErr w:type="spellEnd"/>
            <w:r w:rsidRPr="00136837">
              <w:rPr>
                <w:sz w:val="18"/>
                <w:szCs w:val="18"/>
              </w:rPr>
              <w:t xml:space="preserve"> betalas av respektive medlem</w:t>
            </w:r>
            <w:r w:rsidR="00DA6FE5" w:rsidRPr="00136837">
              <w:rPr>
                <w:sz w:val="18"/>
                <w:szCs w:val="18"/>
              </w:rPr>
              <w:t xml:space="preserve"> </w:t>
            </w:r>
            <w:r w:rsidR="00DA6FE5" w:rsidRPr="00DA6FE5">
              <w:rPr>
                <w:sz w:val="16"/>
                <w:szCs w:val="16"/>
              </w:rPr>
              <w:t>(kollektivt avtal)</w:t>
            </w:r>
            <w:r w:rsidRPr="005534ED">
              <w:br/>
            </w:r>
            <w:r w:rsidRPr="00DA6FE5">
              <w:rPr>
                <w:sz w:val="18"/>
                <w:szCs w:val="18"/>
              </w:rPr>
              <w:t>Internet 99 kr/månad, TV bas 89 kr/månad, valfritt om man vill ha telefoni</w:t>
            </w:r>
          </w:p>
        </w:tc>
      </w:tr>
      <w:tr w:rsidR="00F879E0" w:rsidRPr="005534ED" w14:paraId="7796B22F" w14:textId="77777777" w:rsidTr="009F6F35">
        <w:tc>
          <w:tcPr>
            <w:tcW w:w="2660" w:type="dxa"/>
          </w:tcPr>
          <w:p w14:paraId="3F9024C6" w14:textId="77777777" w:rsidR="00F879E0" w:rsidRPr="005534ED" w:rsidRDefault="003F706A">
            <w:r w:rsidRPr="005534ED">
              <w:t>8. Förvaltare</w:t>
            </w:r>
          </w:p>
        </w:tc>
        <w:tc>
          <w:tcPr>
            <w:tcW w:w="6237" w:type="dxa"/>
          </w:tcPr>
          <w:p w14:paraId="17DF9653" w14:textId="77777777" w:rsidR="00F879E0" w:rsidRPr="005534ED" w:rsidRDefault="003F706A">
            <w:r w:rsidRPr="005534ED">
              <w:t>Styrelsen</w:t>
            </w:r>
          </w:p>
        </w:tc>
      </w:tr>
      <w:tr w:rsidR="00F879E0" w:rsidRPr="005534ED" w14:paraId="76FB4880" w14:textId="77777777" w:rsidTr="009F6F35">
        <w:tc>
          <w:tcPr>
            <w:tcW w:w="2660" w:type="dxa"/>
          </w:tcPr>
          <w:p w14:paraId="448AEF71" w14:textId="568400ED" w:rsidR="00F879E0" w:rsidRDefault="003F706A">
            <w:r w:rsidRPr="005534ED">
              <w:t>9</w:t>
            </w:r>
            <w:r w:rsidR="009F6F35">
              <w:t>a</w:t>
            </w:r>
            <w:r w:rsidRPr="005534ED">
              <w:t>. Överlåtelseavgift</w:t>
            </w:r>
          </w:p>
          <w:p w14:paraId="6B3EB294" w14:textId="73CBA2AB" w:rsidR="009F6F35" w:rsidRPr="005534ED" w:rsidRDefault="009F6F35">
            <w:r>
              <w:t>9b. Andrahandsuthyrning</w:t>
            </w:r>
          </w:p>
        </w:tc>
        <w:tc>
          <w:tcPr>
            <w:tcW w:w="6237" w:type="dxa"/>
          </w:tcPr>
          <w:p w14:paraId="64BCD8BD" w14:textId="1B52DC68" w:rsidR="00F879E0" w:rsidRDefault="009F6F35">
            <w:r>
              <w:t xml:space="preserve">Ja, från 1/7 2025. 2,5 % av </w:t>
            </w:r>
            <w:proofErr w:type="spellStart"/>
            <w:r>
              <w:t>pbb</w:t>
            </w:r>
            <w:proofErr w:type="spellEnd"/>
            <w:r w:rsidR="00AF5E20">
              <w:t xml:space="preserve">. </w:t>
            </w:r>
            <w:r w:rsidR="00AF5E20" w:rsidRPr="00F622D0">
              <w:rPr>
                <w:i/>
                <w:iCs/>
                <w:sz w:val="18"/>
                <w:szCs w:val="18"/>
              </w:rPr>
              <w:t xml:space="preserve">Tas ut </w:t>
            </w:r>
            <w:r w:rsidR="0000051B" w:rsidRPr="00F622D0">
              <w:rPr>
                <w:i/>
                <w:iCs/>
                <w:sz w:val="18"/>
                <w:szCs w:val="18"/>
              </w:rPr>
              <w:t>av säljaren enligt nuvarande stadgar.</w:t>
            </w:r>
          </w:p>
          <w:p w14:paraId="5F55BB32" w14:textId="1876A1D9" w:rsidR="009F6F35" w:rsidRPr="005534ED" w:rsidRDefault="009F6F35">
            <w:r>
              <w:t>Ja, från 1/7 2025. 1</w:t>
            </w:r>
            <w:r w:rsidR="007F2D7E">
              <w:t>0</w:t>
            </w:r>
            <w:r>
              <w:t xml:space="preserve"> % </w:t>
            </w:r>
            <w:proofErr w:type="spellStart"/>
            <w:r>
              <w:t>pbb</w:t>
            </w:r>
            <w:proofErr w:type="spellEnd"/>
          </w:p>
        </w:tc>
      </w:tr>
      <w:tr w:rsidR="00F879E0" w:rsidRPr="005534ED" w14:paraId="4C5D6A6A" w14:textId="77777777" w:rsidTr="009F6F35">
        <w:tc>
          <w:tcPr>
            <w:tcW w:w="2660" w:type="dxa"/>
          </w:tcPr>
          <w:p w14:paraId="21194073" w14:textId="77777777" w:rsidR="00F879E0" w:rsidRPr="005534ED" w:rsidRDefault="003F706A">
            <w:r w:rsidRPr="005534ED">
              <w:t>10. Pantsättningsavgift</w:t>
            </w:r>
          </w:p>
        </w:tc>
        <w:tc>
          <w:tcPr>
            <w:tcW w:w="6237" w:type="dxa"/>
          </w:tcPr>
          <w:p w14:paraId="60CA4F9F" w14:textId="1007AAB0" w:rsidR="00F879E0" w:rsidRPr="005534ED" w:rsidRDefault="00C173AF">
            <w:r>
              <w:t xml:space="preserve">Ja, från 1/7 </w:t>
            </w:r>
            <w:r w:rsidR="007F2D7E">
              <w:t xml:space="preserve">2025 1 % av </w:t>
            </w:r>
            <w:proofErr w:type="spellStart"/>
            <w:r w:rsidR="007F2D7E">
              <w:t>pbb</w:t>
            </w:r>
            <w:proofErr w:type="spellEnd"/>
          </w:p>
        </w:tc>
      </w:tr>
      <w:tr w:rsidR="00F879E0" w:rsidRPr="005534ED" w14:paraId="4E73792B" w14:textId="77777777" w:rsidTr="009F6F35">
        <w:tc>
          <w:tcPr>
            <w:tcW w:w="2660" w:type="dxa"/>
          </w:tcPr>
          <w:p w14:paraId="36C854AD" w14:textId="77777777" w:rsidR="00F879E0" w:rsidRPr="005534ED" w:rsidRDefault="003F706A">
            <w:r w:rsidRPr="005534ED">
              <w:t>11. Juridisk person</w:t>
            </w:r>
          </w:p>
        </w:tc>
        <w:tc>
          <w:tcPr>
            <w:tcW w:w="6237" w:type="dxa"/>
          </w:tcPr>
          <w:p w14:paraId="3E654777" w14:textId="016CD288" w:rsidR="00F879E0" w:rsidRPr="005534ED" w:rsidRDefault="009F6F35">
            <w:r>
              <w:t>Ja, styrelsen kan neka</w:t>
            </w:r>
          </w:p>
        </w:tc>
      </w:tr>
      <w:tr w:rsidR="00F879E0" w:rsidRPr="005534ED" w14:paraId="630EEB84" w14:textId="77777777" w:rsidTr="009F6F35">
        <w:tc>
          <w:tcPr>
            <w:tcW w:w="2660" w:type="dxa"/>
          </w:tcPr>
          <w:p w14:paraId="3EFC57C3" w14:textId="77777777" w:rsidR="00F879E0" w:rsidRPr="005534ED" w:rsidRDefault="003F706A">
            <w:r w:rsidRPr="005534ED">
              <w:t>12. Ombyggnation</w:t>
            </w:r>
          </w:p>
        </w:tc>
        <w:tc>
          <w:tcPr>
            <w:tcW w:w="6237" w:type="dxa"/>
          </w:tcPr>
          <w:p w14:paraId="71BFB851" w14:textId="77777777" w:rsidR="00F879E0" w:rsidRPr="005534ED" w:rsidRDefault="003F706A">
            <w:r w:rsidRPr="005534ED">
              <w:t>Stambyte utfört 2018-2019.</w:t>
            </w:r>
            <w:r w:rsidRPr="005534ED">
              <w:br/>
              <w:t>El 3-fas indraget till samtliga lägenheters normcentral i hallen.</w:t>
            </w:r>
          </w:p>
        </w:tc>
      </w:tr>
      <w:tr w:rsidR="00F879E0" w:rsidRPr="005534ED" w14:paraId="26A99227" w14:textId="77777777" w:rsidTr="009F6F35">
        <w:tc>
          <w:tcPr>
            <w:tcW w:w="2660" w:type="dxa"/>
          </w:tcPr>
          <w:p w14:paraId="4E6E1CF7" w14:textId="77777777" w:rsidR="00F879E0" w:rsidRPr="005534ED" w:rsidRDefault="003F706A">
            <w:r w:rsidRPr="005534ED">
              <w:t>13. Avgiftshöjning</w:t>
            </w:r>
          </w:p>
        </w:tc>
        <w:tc>
          <w:tcPr>
            <w:tcW w:w="6237" w:type="dxa"/>
          </w:tcPr>
          <w:p w14:paraId="715A0CCA" w14:textId="77777777" w:rsidR="00F879E0" w:rsidRPr="005534ED" w:rsidRDefault="003F706A">
            <w:r w:rsidRPr="005534ED">
              <w:t>Nej, ingen planerad</w:t>
            </w:r>
          </w:p>
        </w:tc>
      </w:tr>
      <w:tr w:rsidR="00F879E0" w:rsidRPr="005534ED" w14:paraId="1B3A73A7" w14:textId="77777777" w:rsidTr="009F6F35">
        <w:tc>
          <w:tcPr>
            <w:tcW w:w="2660" w:type="dxa"/>
          </w:tcPr>
          <w:p w14:paraId="5258A3E1" w14:textId="77777777" w:rsidR="00F879E0" w:rsidRPr="005534ED" w:rsidRDefault="003F706A">
            <w:r w:rsidRPr="005534ED">
              <w:t>14. Lånevillkor</w:t>
            </w:r>
          </w:p>
        </w:tc>
        <w:tc>
          <w:tcPr>
            <w:tcW w:w="6237" w:type="dxa"/>
          </w:tcPr>
          <w:p w14:paraId="2D93D40B" w14:textId="77777777" w:rsidR="00F879E0" w:rsidRPr="005534ED" w:rsidRDefault="003F706A">
            <w:r w:rsidRPr="005534ED">
              <w:t>Inga förestående förändringar är kända.</w:t>
            </w:r>
          </w:p>
        </w:tc>
      </w:tr>
      <w:tr w:rsidR="00F879E0" w:rsidRPr="005534ED" w14:paraId="7E4F52FB" w14:textId="77777777" w:rsidTr="009F6F35">
        <w:tc>
          <w:tcPr>
            <w:tcW w:w="2660" w:type="dxa"/>
          </w:tcPr>
          <w:p w14:paraId="2C73965A" w14:textId="77777777" w:rsidR="00F879E0" w:rsidRPr="005534ED" w:rsidRDefault="003F706A">
            <w:r w:rsidRPr="005534ED">
              <w:t>15. Förmögenhetsvärde</w:t>
            </w:r>
          </w:p>
        </w:tc>
        <w:tc>
          <w:tcPr>
            <w:tcW w:w="6237" w:type="dxa"/>
          </w:tcPr>
          <w:p w14:paraId="695BB583" w14:textId="77777777" w:rsidR="00F879E0" w:rsidRPr="005534ED" w:rsidRDefault="003F706A">
            <w:r w:rsidRPr="005534ED">
              <w:t>Utgår</w:t>
            </w:r>
          </w:p>
        </w:tc>
      </w:tr>
      <w:tr w:rsidR="00F879E0" w:rsidRPr="005534ED" w14:paraId="0C5686A8" w14:textId="77777777" w:rsidTr="009F6F35">
        <w:tc>
          <w:tcPr>
            <w:tcW w:w="2660" w:type="dxa"/>
          </w:tcPr>
          <w:p w14:paraId="442F52B5" w14:textId="77777777" w:rsidR="00F879E0" w:rsidRPr="005534ED" w:rsidRDefault="003F706A">
            <w:r w:rsidRPr="005534ED">
              <w:t>16. Inre reparationsfond</w:t>
            </w:r>
          </w:p>
        </w:tc>
        <w:tc>
          <w:tcPr>
            <w:tcW w:w="6237" w:type="dxa"/>
          </w:tcPr>
          <w:p w14:paraId="6684B667" w14:textId="77777777" w:rsidR="00F879E0" w:rsidRPr="005534ED" w:rsidRDefault="003F706A">
            <w:r w:rsidRPr="005534ED">
              <w:t>Nej</w:t>
            </w:r>
          </w:p>
        </w:tc>
      </w:tr>
      <w:tr w:rsidR="00F879E0" w:rsidRPr="005534ED" w14:paraId="2DD614DA" w14:textId="77777777" w:rsidTr="009F6F35">
        <w:tc>
          <w:tcPr>
            <w:tcW w:w="2660" w:type="dxa"/>
          </w:tcPr>
          <w:p w14:paraId="6E788A75" w14:textId="77777777" w:rsidR="00F879E0" w:rsidRPr="005534ED" w:rsidRDefault="003F706A">
            <w:r w:rsidRPr="005534ED">
              <w:t>17. Övrigt</w:t>
            </w:r>
          </w:p>
        </w:tc>
        <w:tc>
          <w:tcPr>
            <w:tcW w:w="6237" w:type="dxa"/>
          </w:tcPr>
          <w:p w14:paraId="2164A9E2" w14:textId="77777777" w:rsidR="00F879E0" w:rsidRPr="005534ED" w:rsidRDefault="003F706A">
            <w:r w:rsidRPr="005534ED">
              <w:t>I fastigheten finns för medlemmarna tillgång till hobbyrum och bastu,</w:t>
            </w:r>
            <w:r w:rsidRPr="005534ED">
              <w:br/>
              <w:t>garaget ligger i direkt anslutning till hissarna</w:t>
            </w:r>
          </w:p>
        </w:tc>
      </w:tr>
      <w:tr w:rsidR="00F879E0" w:rsidRPr="005534ED" w14:paraId="44693E69" w14:textId="77777777" w:rsidTr="009F6F35">
        <w:tc>
          <w:tcPr>
            <w:tcW w:w="2660" w:type="dxa"/>
          </w:tcPr>
          <w:p w14:paraId="08EAA932" w14:textId="77777777" w:rsidR="00F879E0" w:rsidRPr="005534ED" w:rsidRDefault="003F706A">
            <w:r w:rsidRPr="005534ED">
              <w:t>18. Energideklaration</w:t>
            </w:r>
          </w:p>
        </w:tc>
        <w:tc>
          <w:tcPr>
            <w:tcW w:w="6237" w:type="dxa"/>
          </w:tcPr>
          <w:p w14:paraId="2D6986E8" w14:textId="77777777" w:rsidR="00F879E0" w:rsidRPr="005534ED" w:rsidRDefault="003F706A">
            <w:r w:rsidRPr="005534ED">
              <w:t xml:space="preserve">Utförd, Energideklarations id: </w:t>
            </w:r>
            <w:proofErr w:type="gramStart"/>
            <w:r w:rsidRPr="005534ED">
              <w:t>1245922</w:t>
            </w:r>
            <w:proofErr w:type="gramEnd"/>
          </w:p>
        </w:tc>
      </w:tr>
    </w:tbl>
    <w:p w14:paraId="148C0A9A" w14:textId="77777777" w:rsidR="003F706A" w:rsidRDefault="003F706A"/>
    <w:sectPr w:rsidR="003F70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2603208">
    <w:abstractNumId w:val="8"/>
  </w:num>
  <w:num w:numId="2" w16cid:durableId="2130974692">
    <w:abstractNumId w:val="6"/>
  </w:num>
  <w:num w:numId="3" w16cid:durableId="1772894211">
    <w:abstractNumId w:val="5"/>
  </w:num>
  <w:num w:numId="4" w16cid:durableId="1274433128">
    <w:abstractNumId w:val="4"/>
  </w:num>
  <w:num w:numId="5" w16cid:durableId="673990795">
    <w:abstractNumId w:val="7"/>
  </w:num>
  <w:num w:numId="6" w16cid:durableId="1932006180">
    <w:abstractNumId w:val="3"/>
  </w:num>
  <w:num w:numId="7" w16cid:durableId="621306194">
    <w:abstractNumId w:val="2"/>
  </w:num>
  <w:num w:numId="8" w16cid:durableId="532616152">
    <w:abstractNumId w:val="1"/>
  </w:num>
  <w:num w:numId="9" w16cid:durableId="95082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51B"/>
    <w:rsid w:val="00034616"/>
    <w:rsid w:val="0006063C"/>
    <w:rsid w:val="00136837"/>
    <w:rsid w:val="0015074B"/>
    <w:rsid w:val="001A125E"/>
    <w:rsid w:val="001A45DF"/>
    <w:rsid w:val="0029639D"/>
    <w:rsid w:val="00326F90"/>
    <w:rsid w:val="00362659"/>
    <w:rsid w:val="003F706A"/>
    <w:rsid w:val="005534ED"/>
    <w:rsid w:val="005B500C"/>
    <w:rsid w:val="00742043"/>
    <w:rsid w:val="0077592A"/>
    <w:rsid w:val="007F2D7E"/>
    <w:rsid w:val="009600A0"/>
    <w:rsid w:val="009F6F35"/>
    <w:rsid w:val="00A56220"/>
    <w:rsid w:val="00AA1D8D"/>
    <w:rsid w:val="00AF5E20"/>
    <w:rsid w:val="00B47730"/>
    <w:rsid w:val="00BA2CFF"/>
    <w:rsid w:val="00C173AF"/>
    <w:rsid w:val="00CB0664"/>
    <w:rsid w:val="00DA6FE5"/>
    <w:rsid w:val="00F622D0"/>
    <w:rsid w:val="00F879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1F87C"/>
  <w14:defaultImageDpi w14:val="300"/>
  <w15:docId w15:val="{9A4C6A1E-E21C-4357-8A87-E2B4DDC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Shafira Lönn</dc:creator>
  <cp:keywords/>
  <dc:description>generated by python-docx</dc:description>
  <cp:lastModifiedBy>Shafira Lönn</cp:lastModifiedBy>
  <cp:revision>13</cp:revision>
  <dcterms:created xsi:type="dcterms:W3CDTF">2025-09-12T06:42:00Z</dcterms:created>
  <dcterms:modified xsi:type="dcterms:W3CDTF">2025-09-17T15:42:00Z</dcterms:modified>
  <cp:category/>
</cp:coreProperties>
</file>